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21A" w:rsidRDefault="00923FA4">
      <w:pPr>
        <w:pStyle w:val="1"/>
        <w:jc w:val="center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11633200</wp:posOffset>
            </wp:positionV>
            <wp:extent cx="279400" cy="3937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95112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11239500</wp:posOffset>
            </wp:positionV>
            <wp:extent cx="419100" cy="355600"/>
            <wp:effectExtent l="0" t="0" r="7620" b="1016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61874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 w:hint="eastAsia"/>
        </w:rPr>
        <w:t>《</w:t>
      </w:r>
      <w:r>
        <w:rPr>
          <w:rFonts w:ascii="Times New Roman" w:eastAsia="SimSun" w:hAnsi="Times New Roman" w:cs="Times New Roman" w:hint="eastAsia"/>
        </w:rPr>
        <w:t>DNA</w:t>
      </w:r>
      <w:r>
        <w:rPr>
          <w:rFonts w:ascii="Times New Roman" w:eastAsia="SimSun" w:hAnsi="Times New Roman" w:cs="Times New Roman" w:hint="eastAsia"/>
        </w:rPr>
        <w:t>的复制</w:t>
      </w:r>
      <w:r>
        <w:rPr>
          <w:rFonts w:ascii="Times New Roman" w:eastAsia="SimSun" w:hAnsi="Times New Roman" w:cs="Times New Roman" w:hint="eastAsia"/>
        </w:rPr>
        <w:t>》教学设计</w:t>
      </w:r>
    </w:p>
    <w:p w:rsidR="00F5621A" w:rsidRDefault="00923FA4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一、</w:t>
      </w:r>
      <w:r>
        <w:rPr>
          <w:b/>
          <w:bCs/>
          <w:sz w:val="24"/>
          <w:szCs w:val="32"/>
        </w:rPr>
        <w:t> </w:t>
      </w:r>
      <w:r>
        <w:rPr>
          <w:b/>
          <w:bCs/>
          <w:sz w:val="24"/>
          <w:szCs w:val="32"/>
        </w:rPr>
        <w:t>教材分析和设计思路</w:t>
      </w:r>
    </w:p>
    <w:p w:rsidR="00F5621A" w:rsidRDefault="00923FA4">
      <w:pPr>
        <w:spacing w:line="360" w:lineRule="auto"/>
        <w:ind w:firstLineChars="200" w:firstLine="420"/>
        <w:rPr>
          <w:rFonts w:ascii="Times New Roman" w:eastAsia="SimSun" w:hAnsi="Times New Roman" w:cs="Times New Roman"/>
          <w:sz w:val="24"/>
        </w:rPr>
      </w:pPr>
      <w:r>
        <w:t>   </w:t>
      </w:r>
      <w:r>
        <w:rPr>
          <w:rFonts w:hint="eastAsia"/>
        </w:rPr>
        <w:t xml:space="preserve"> </w:t>
      </w:r>
      <w:r>
        <w:rPr>
          <w:rFonts w:ascii="Times New Roman" w:eastAsia="SimSun" w:hAnsi="Times New Roman" w:cs="Times New Roman" w:hint="eastAsia"/>
          <w:sz w:val="24"/>
        </w:rPr>
        <w:t xml:space="preserve"> </w:t>
      </w:r>
      <w:r>
        <w:rPr>
          <w:rFonts w:ascii="Times New Roman" w:eastAsia="SimSun" w:hAnsi="Times New Roman" w:cs="Times New Roman" w:hint="eastAsia"/>
          <w:sz w:val="24"/>
        </w:rPr>
        <w:t>“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的复制”是人教版高中生物学教材《遗传与进化》第</w:t>
      </w:r>
      <w:r>
        <w:rPr>
          <w:rFonts w:ascii="Times New Roman" w:eastAsia="SimSun" w:hAnsi="Times New Roman" w:cs="Times New Roman" w:hint="eastAsia"/>
          <w:sz w:val="24"/>
        </w:rPr>
        <w:t>3</w:t>
      </w:r>
      <w:r>
        <w:rPr>
          <w:rFonts w:ascii="Times New Roman" w:eastAsia="SimSun" w:hAnsi="Times New Roman" w:cs="Times New Roman" w:hint="eastAsia"/>
          <w:sz w:val="24"/>
        </w:rPr>
        <w:t>章第</w:t>
      </w:r>
      <w:r>
        <w:rPr>
          <w:rFonts w:ascii="Times New Roman" w:eastAsia="SimSun" w:hAnsi="Times New Roman" w:cs="Times New Roman" w:hint="eastAsia"/>
          <w:sz w:val="24"/>
        </w:rPr>
        <w:t>3</w:t>
      </w:r>
      <w:r>
        <w:rPr>
          <w:rFonts w:ascii="Times New Roman" w:eastAsia="SimSun" w:hAnsi="Times New Roman" w:cs="Times New Roman" w:hint="eastAsia"/>
          <w:sz w:val="24"/>
        </w:rPr>
        <w:t>节的内容。本节内容包括对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分子复制的推测、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半保留复制的实验证据</w:t>
      </w:r>
      <w:r>
        <w:rPr>
          <w:rFonts w:ascii="Times New Roman" w:eastAsia="SimSun" w:hAnsi="Times New Roman" w:cs="Times New Roman" w:hint="eastAsia"/>
          <w:sz w:val="24"/>
        </w:rPr>
        <w:t>(</w:t>
      </w:r>
      <w:r>
        <w:rPr>
          <w:rFonts w:ascii="Times New Roman" w:eastAsia="SimSun" w:hAnsi="Times New Roman" w:cs="Times New Roman" w:hint="eastAsia"/>
          <w:sz w:val="24"/>
        </w:rPr>
        <w:t>选学</w:t>
      </w:r>
      <w:r>
        <w:rPr>
          <w:rFonts w:ascii="Times New Roman" w:eastAsia="SimSun" w:hAnsi="Times New Roman" w:cs="Times New Roman" w:hint="eastAsia"/>
          <w:sz w:val="24"/>
        </w:rPr>
        <w:t>)</w:t>
      </w:r>
      <w:r>
        <w:rPr>
          <w:rFonts w:ascii="Times New Roman" w:eastAsia="SimSun" w:hAnsi="Times New Roman" w:cs="Times New Roman" w:hint="eastAsia"/>
          <w:sz w:val="24"/>
        </w:rPr>
        <w:t>和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分子复制的过程</w:t>
      </w:r>
      <w:r>
        <w:rPr>
          <w:rFonts w:ascii="Times New Roman" w:eastAsia="SimSun" w:hAnsi="Times New Roman" w:cs="Times New Roman" w:hint="eastAsia"/>
          <w:sz w:val="24"/>
        </w:rPr>
        <w:t>3</w:t>
      </w:r>
      <w:r>
        <w:rPr>
          <w:rFonts w:ascii="Times New Roman" w:eastAsia="SimSun" w:hAnsi="Times New Roman" w:cs="Times New Roman" w:hint="eastAsia"/>
          <w:sz w:val="24"/>
        </w:rPr>
        <w:t>部分内容。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分子复制的推测，旨在使学生了解沃森和克里克在制作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模型后，推测了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分子的自我复制的机制这一事实，更重要的是使学生理解结构与功能的内在联系。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半保留复制的实验证据很好地揭示生物学研究必须源于实证，并体现了假说—演绎法的科学研究方法，但由于证明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半保留复制实验的难度较大，教材将这部分内容安排为选学。按就近发展区原则</w:t>
      </w:r>
      <w:r>
        <w:rPr>
          <w:rFonts w:ascii="Times New Roman" w:eastAsia="SimSun" w:hAnsi="Times New Roman" w:cs="Times New Roman" w:hint="eastAsia"/>
          <w:sz w:val="24"/>
        </w:rPr>
        <w:t>，可增加一个密度梯度离心的模拟实验作为铺垫，再引出半保留复制和全保留复制方式，然后引导学生设计实验，演绎推理实验结果，最终理解</w:t>
      </w:r>
      <w:r>
        <w:rPr>
          <w:rFonts w:ascii="Times New Roman" w:eastAsia="SimSun" w:hAnsi="Times New Roman" w:cs="Times New Roman" w:hint="eastAsia"/>
          <w:sz w:val="24"/>
        </w:rPr>
        <w:t>DNA</w:t>
      </w:r>
      <w:r>
        <w:rPr>
          <w:rFonts w:ascii="Times New Roman" w:eastAsia="SimSun" w:hAnsi="Times New Roman" w:cs="Times New Roman" w:hint="eastAsia"/>
          <w:sz w:val="24"/>
        </w:rPr>
        <w:t>半保留复制的实验验证。</w:t>
      </w:r>
    </w:p>
    <w:p w:rsidR="00F5621A" w:rsidRDefault="00923FA4">
      <w:pPr>
        <w:pStyle w:val="3"/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二、</w:t>
      </w:r>
      <w:r>
        <w:rPr>
          <w:rFonts w:ascii="Times New Roman" w:eastAsia="SimSun" w:hAnsi="Times New Roman" w:cs="Times New Roman" w:hint="eastAsia"/>
          <w:sz w:val="24"/>
        </w:rPr>
        <w:t>教学目标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/>
          <w:sz w:val="24"/>
        </w:rPr>
        <w:t>1.</w:t>
      </w:r>
      <w:r>
        <w:rPr>
          <w:rFonts w:ascii="Times New Roman" w:eastAsia="SimSun" w:hAnsi="Times New Roman" w:cs="Times New Roman"/>
          <w:sz w:val="24"/>
        </w:rPr>
        <w:t>运用假说</w:t>
      </w:r>
      <w:r>
        <w:rPr>
          <w:rFonts w:ascii="Times New Roman" w:eastAsia="SimSun" w:hAnsi="Times New Roman" w:cs="Times New Roman"/>
          <w:sz w:val="24"/>
        </w:rPr>
        <w:t>--</w:t>
      </w:r>
      <w:r>
        <w:rPr>
          <w:rFonts w:ascii="Times New Roman" w:eastAsia="SimSun" w:hAnsi="Times New Roman" w:cs="Times New Roman"/>
          <w:sz w:val="24"/>
        </w:rPr>
        <w:t>演绎法探究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的复制方式，概述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通过半保留方式进行复制。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/>
          <w:sz w:val="24"/>
        </w:rPr>
        <w:t>2.</w:t>
      </w:r>
      <w:r>
        <w:rPr>
          <w:rFonts w:ascii="Times New Roman" w:eastAsia="SimSun" w:hAnsi="Times New Roman" w:cs="Times New Roman"/>
          <w:sz w:val="24"/>
        </w:rPr>
        <w:t>概述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复制的条件、过程和特点。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/>
          <w:sz w:val="24"/>
        </w:rPr>
        <w:t>3.</w:t>
      </w:r>
      <w:r>
        <w:rPr>
          <w:rFonts w:ascii="Times New Roman" w:eastAsia="SimSun" w:hAnsi="Times New Roman" w:cs="Times New Roman"/>
          <w:sz w:val="24"/>
        </w:rPr>
        <w:t>通过对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半保留方复制方式的学习，理解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的准确复制是遗传信息稳定传递的基础。</w:t>
      </w:r>
    </w:p>
    <w:p w:rsidR="00F5621A" w:rsidRDefault="00923FA4">
      <w:pPr>
        <w:pStyle w:val="3"/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三、</w:t>
      </w:r>
      <w:r>
        <w:rPr>
          <w:rFonts w:ascii="Times New Roman" w:eastAsia="SimSun" w:hAnsi="Times New Roman" w:cs="Times New Roman" w:hint="eastAsia"/>
          <w:sz w:val="24"/>
        </w:rPr>
        <w:t>教学重难点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/>
          <w:sz w:val="24"/>
        </w:rPr>
        <w:t>1.</w:t>
      </w:r>
      <w:r>
        <w:rPr>
          <w:rFonts w:ascii="Times New Roman" w:eastAsia="SimSun" w:hAnsi="Times New Roman" w:cs="Times New Roman"/>
          <w:sz w:val="24"/>
        </w:rPr>
        <w:t>教学重点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（</w:t>
      </w:r>
      <w:r>
        <w:rPr>
          <w:rFonts w:ascii="Times New Roman" w:eastAsia="SimSun" w:hAnsi="Times New Roman" w:cs="Times New Roman" w:hint="eastAsia"/>
          <w:sz w:val="24"/>
        </w:rPr>
        <w:t>1</w:t>
      </w:r>
      <w:r>
        <w:rPr>
          <w:rFonts w:ascii="Times New Roman" w:eastAsia="SimSun" w:hAnsi="Times New Roman" w:cs="Times New Roman" w:hint="eastAsia"/>
          <w:sz w:val="24"/>
        </w:rPr>
        <w:t>）</w:t>
      </w:r>
      <w:r>
        <w:rPr>
          <w:rFonts w:ascii="Times New Roman" w:eastAsia="SimSun" w:hAnsi="Times New Roman" w:cs="Times New Roman"/>
          <w:sz w:val="24"/>
        </w:rPr>
        <w:t>运用假说</w:t>
      </w:r>
      <w:r>
        <w:rPr>
          <w:rFonts w:ascii="Times New Roman" w:eastAsia="SimSun" w:hAnsi="Times New Roman" w:cs="Times New Roman"/>
          <w:sz w:val="24"/>
        </w:rPr>
        <w:t>--</w:t>
      </w:r>
      <w:r>
        <w:rPr>
          <w:rFonts w:ascii="Times New Roman" w:eastAsia="SimSun" w:hAnsi="Times New Roman" w:cs="Times New Roman"/>
          <w:sz w:val="24"/>
        </w:rPr>
        <w:t>演绎法探究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的复制方式</w:t>
      </w:r>
      <w:r>
        <w:rPr>
          <w:rFonts w:ascii="Times New Roman" w:eastAsia="SimSun" w:hAnsi="Times New Roman" w:cs="Times New Roman" w:hint="eastAsia"/>
          <w:sz w:val="24"/>
        </w:rPr>
        <w:t>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（</w:t>
      </w:r>
      <w:r>
        <w:rPr>
          <w:rFonts w:ascii="Times New Roman" w:eastAsia="SimSun" w:hAnsi="Times New Roman" w:cs="Times New Roman" w:hint="eastAsia"/>
          <w:sz w:val="24"/>
        </w:rPr>
        <w:t>2</w:t>
      </w:r>
      <w:r>
        <w:rPr>
          <w:rFonts w:ascii="Times New Roman" w:eastAsia="SimSun" w:hAnsi="Times New Roman" w:cs="Times New Roman" w:hint="eastAsia"/>
          <w:sz w:val="24"/>
        </w:rPr>
        <w:t>）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复制的条件、过程和特点。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2.</w:t>
      </w:r>
      <w:r>
        <w:rPr>
          <w:rFonts w:ascii="Times New Roman" w:eastAsia="SimSun" w:hAnsi="Times New Roman" w:cs="Times New Roman"/>
          <w:sz w:val="24"/>
        </w:rPr>
        <w:t>教学难点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（</w:t>
      </w:r>
      <w:r>
        <w:rPr>
          <w:rFonts w:ascii="Times New Roman" w:eastAsia="SimSun" w:hAnsi="Times New Roman" w:cs="Times New Roman" w:hint="eastAsia"/>
          <w:sz w:val="24"/>
        </w:rPr>
        <w:t>1</w:t>
      </w:r>
      <w:r>
        <w:rPr>
          <w:rFonts w:ascii="Times New Roman" w:eastAsia="SimSun" w:hAnsi="Times New Roman" w:cs="Times New Roman" w:hint="eastAsia"/>
          <w:sz w:val="24"/>
        </w:rPr>
        <w:t>）</w:t>
      </w:r>
      <w:r>
        <w:rPr>
          <w:rFonts w:ascii="Times New Roman" w:eastAsia="SimSun" w:hAnsi="Times New Roman" w:cs="Times New Roman"/>
          <w:sz w:val="24"/>
        </w:rPr>
        <w:t>运用假说</w:t>
      </w:r>
      <w:r>
        <w:rPr>
          <w:rFonts w:ascii="Times New Roman" w:eastAsia="SimSun" w:hAnsi="Times New Roman" w:cs="Times New Roman"/>
          <w:sz w:val="24"/>
        </w:rPr>
        <w:t>--</w:t>
      </w:r>
      <w:r>
        <w:rPr>
          <w:rFonts w:ascii="Times New Roman" w:eastAsia="SimSun" w:hAnsi="Times New Roman" w:cs="Times New Roman"/>
          <w:sz w:val="24"/>
        </w:rPr>
        <w:t>演绎法探究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的复制方式</w:t>
      </w:r>
      <w:r>
        <w:rPr>
          <w:rFonts w:ascii="Times New Roman" w:eastAsia="SimSun" w:hAnsi="Times New Roman" w:cs="Times New Roman" w:hint="eastAsia"/>
          <w:sz w:val="24"/>
        </w:rPr>
        <w:t>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sz w:val="24"/>
        </w:rPr>
      </w:pPr>
      <w:r>
        <w:rPr>
          <w:rFonts w:ascii="Times New Roman" w:eastAsia="SimSun" w:hAnsi="Times New Roman" w:cs="Times New Roman" w:hint="eastAsia"/>
          <w:sz w:val="24"/>
        </w:rPr>
        <w:t>（</w:t>
      </w:r>
      <w:r>
        <w:rPr>
          <w:rFonts w:ascii="Times New Roman" w:eastAsia="SimSun" w:hAnsi="Times New Roman" w:cs="Times New Roman" w:hint="eastAsia"/>
          <w:sz w:val="24"/>
        </w:rPr>
        <w:t>2</w:t>
      </w:r>
      <w:r>
        <w:rPr>
          <w:rFonts w:ascii="Times New Roman" w:eastAsia="SimSun" w:hAnsi="Times New Roman" w:cs="Times New Roman" w:hint="eastAsia"/>
          <w:sz w:val="24"/>
        </w:rPr>
        <w:t>）</w:t>
      </w:r>
      <w:r>
        <w:rPr>
          <w:rFonts w:ascii="Times New Roman" w:eastAsia="SimSun" w:hAnsi="Times New Roman" w:cs="Times New Roman"/>
          <w:sz w:val="24"/>
        </w:rPr>
        <w:t>DNA</w:t>
      </w:r>
      <w:r>
        <w:rPr>
          <w:rFonts w:ascii="Times New Roman" w:eastAsia="SimSun" w:hAnsi="Times New Roman" w:cs="Times New Roman"/>
          <w:sz w:val="24"/>
        </w:rPr>
        <w:t>复制的过程</w:t>
      </w:r>
      <w:r>
        <w:rPr>
          <w:rFonts w:ascii="Times New Roman" w:eastAsia="SimSun" w:hAnsi="Times New Roman" w:cs="Times New Roman" w:hint="eastAsia"/>
          <w:sz w:val="24"/>
        </w:rPr>
        <w:t>分析和相关计算</w:t>
      </w:r>
      <w:r>
        <w:rPr>
          <w:rFonts w:ascii="Times New Roman" w:eastAsia="SimSun" w:hAnsi="Times New Roman" w:cs="Times New Roman"/>
          <w:sz w:val="24"/>
        </w:rPr>
        <w:t>。</w:t>
      </w:r>
    </w:p>
    <w:p w:rsidR="00F5621A" w:rsidRDefault="00923FA4">
      <w:pPr>
        <w:spacing w:line="360" w:lineRule="auto"/>
        <w:rPr>
          <w:rFonts w:ascii="Times New Roman" w:eastAsia="SimSun" w:hAnsi="Times New Roman" w:cs="Times New Roman"/>
          <w:b/>
          <w:sz w:val="24"/>
        </w:rPr>
      </w:pPr>
      <w:r>
        <w:rPr>
          <w:rFonts w:ascii="Times New Roman" w:eastAsia="SimSun" w:hAnsi="Times New Roman" w:cs="Times New Roman" w:hint="eastAsia"/>
          <w:b/>
          <w:sz w:val="24"/>
        </w:rPr>
        <w:t>四、教学过程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5024"/>
        <w:gridCol w:w="1963"/>
      </w:tblGrid>
      <w:tr w:rsidR="00F5621A">
        <w:tc>
          <w:tcPr>
            <w:tcW w:w="893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lastRenderedPageBreak/>
              <w:t>教学环节</w:t>
            </w:r>
          </w:p>
        </w:tc>
        <w:tc>
          <w:tcPr>
            <w:tcW w:w="2951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主要教学活动</w:t>
            </w:r>
          </w:p>
        </w:tc>
        <w:tc>
          <w:tcPr>
            <w:tcW w:w="1154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设计意图</w:t>
            </w:r>
          </w:p>
        </w:tc>
      </w:tr>
      <w:tr w:rsidR="00F5621A">
        <w:tc>
          <w:tcPr>
            <w:tcW w:w="893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引入新课</w:t>
            </w: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 w:hint="eastAsia"/>
                <w:sz w:val="24"/>
              </w:rPr>
              <w:t>结合假说演绎法，对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复制进行</w:t>
            </w:r>
            <w:r>
              <w:rPr>
                <w:rFonts w:ascii="Times New Roman" w:eastAsia="SimSun" w:hAnsi="Times New Roman" w:cs="Times New Roman"/>
                <w:sz w:val="24"/>
              </w:rPr>
              <w:t>问题探讨：沃森和克里克在发表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双螺旋结构的那篇著名短文的结尾处写道：</w:t>
            </w:r>
            <w:r>
              <w:rPr>
                <w:rFonts w:ascii="Times New Roman" w:eastAsia="SimSun" w:hAnsi="Times New Roman" w:cs="Times New Roman"/>
                <w:sz w:val="24"/>
              </w:rPr>
              <w:t>“</w:t>
            </w:r>
            <w:r>
              <w:rPr>
                <w:rFonts w:ascii="Times New Roman" w:eastAsia="SimSun" w:hAnsi="Times New Roman" w:cs="Times New Roman"/>
                <w:sz w:val="24"/>
              </w:rPr>
              <w:t>值得注意的是，我们提出的这种碱基特异性配对方式，暗示着遗传物质进行复制的一种可能的机制。</w:t>
            </w:r>
            <w:r>
              <w:rPr>
                <w:rFonts w:ascii="Times New Roman" w:eastAsia="SimSun" w:hAnsi="Times New Roman" w:cs="Times New Roman"/>
                <w:sz w:val="24"/>
              </w:rPr>
              <w:t>”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 xml:space="preserve">1. </w:t>
            </w:r>
            <w:r>
              <w:rPr>
                <w:rFonts w:ascii="Times New Roman" w:eastAsia="SimSun" w:hAnsi="Times New Roman" w:cs="Times New Roman"/>
                <w:sz w:val="24"/>
              </w:rPr>
              <w:t>碱基互补配对原则暗示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的复制机制可能是怎样的？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SimSun" w:hAnsi="Times New Roman" w:cs="Times New Roman"/>
                <w:sz w:val="24"/>
              </w:rPr>
              <w:t>这句话中为什么要用</w:t>
            </w:r>
            <w:r>
              <w:rPr>
                <w:rFonts w:ascii="Times New Roman" w:eastAsia="SimSun" w:hAnsi="Times New Roman" w:cs="Times New Roman"/>
                <w:sz w:val="24"/>
              </w:rPr>
              <w:t>“</w:t>
            </w:r>
            <w:r>
              <w:rPr>
                <w:rFonts w:ascii="Times New Roman" w:eastAsia="SimSun" w:hAnsi="Times New Roman" w:cs="Times New Roman"/>
                <w:sz w:val="24"/>
              </w:rPr>
              <w:t>可能</w:t>
            </w:r>
            <w:r>
              <w:rPr>
                <w:rFonts w:ascii="Times New Roman" w:eastAsia="SimSun" w:hAnsi="Times New Roman" w:cs="Times New Roman"/>
                <w:sz w:val="24"/>
              </w:rPr>
              <w:t>”</w:t>
            </w:r>
            <w:r>
              <w:rPr>
                <w:rFonts w:ascii="Times New Roman" w:eastAsia="SimSun" w:hAnsi="Times New Roman" w:cs="Times New Roman"/>
                <w:sz w:val="24"/>
              </w:rPr>
              <w:t>二字？这反映科学研究具有什么特点</w:t>
            </w:r>
            <w:r>
              <w:rPr>
                <w:rFonts w:ascii="Times New Roman" w:eastAsia="SimSun" w:hAnsi="Times New Roman" w:cs="Times New Roman"/>
                <w:sz w:val="24"/>
              </w:rPr>
              <w:t>?</w:t>
            </w:r>
          </w:p>
        </w:tc>
        <w:tc>
          <w:tcPr>
            <w:tcW w:w="1154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复习前概念，提出新问题，引发学习兴趣。</w:t>
            </w:r>
          </w:p>
        </w:tc>
      </w:tr>
      <w:tr w:rsidR="00F5621A">
        <w:trPr>
          <w:trHeight w:val="1550"/>
        </w:trPr>
        <w:tc>
          <w:tcPr>
            <w:tcW w:w="893" w:type="pct"/>
            <w:vMerge w:val="restar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新知学习</w:t>
            </w: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对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复制的推测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1.</w:t>
            </w:r>
            <w:r>
              <w:rPr>
                <w:rFonts w:ascii="Times New Roman" w:eastAsia="SimSun" w:hAnsi="Times New Roman" w:cs="Times New Roman"/>
                <w:sz w:val="24"/>
              </w:rPr>
              <w:t>引入沃森和克里克论文部分内容，提问：碱基互补配对原则暗示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的复制机制可能是怎样的？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2.</w:t>
            </w:r>
            <w:r>
              <w:rPr>
                <w:rFonts w:ascii="Times New Roman" w:eastAsia="SimSun" w:hAnsi="Times New Roman" w:cs="Times New Roman"/>
                <w:sz w:val="24"/>
              </w:rPr>
              <w:t>提问：除了半保留的方式之外，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复制的方式还可能有</w:t>
            </w:r>
            <w:r>
              <w:rPr>
                <w:rFonts w:ascii="Times New Roman" w:eastAsia="SimSun" w:hAnsi="Times New Roman" w:cs="Times New Roman"/>
                <w:sz w:val="24"/>
              </w:rPr>
              <w:t>哪些？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出示科学家提出的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全保留和半保留复制的两种假说图解，提示学生全保留复制是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</w:rPr>
              <w:t>指母链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分开，分别复制形成两条子链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，此后</w:t>
            </w:r>
            <w:proofErr w:type="gramStart"/>
            <w:r>
              <w:rPr>
                <w:rFonts w:ascii="Times New Roman" w:eastAsia="SimSun" w:hAnsi="Times New Roman" w:cs="Times New Roman"/>
                <w:sz w:val="24"/>
              </w:rPr>
              <w:t>两条母链</w:t>
            </w:r>
            <w:proofErr w:type="gramEnd"/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彼此结合，恢复原状，新合成的两条子链彼此互补结合形成一条新的双链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分子。提出问题：</w:t>
            </w:r>
            <w:r>
              <w:rPr>
                <w:rFonts w:ascii="Times New Roman" w:eastAsia="SimSun" w:hAnsi="Times New Roman" w:cs="Times New Roman"/>
                <w:sz w:val="24"/>
              </w:rPr>
              <w:t>“</w:t>
            </w:r>
            <w:r>
              <w:rPr>
                <w:rFonts w:ascii="Times New Roman" w:eastAsia="SimSun" w:hAnsi="Times New Roman" w:cs="Times New Roman"/>
                <w:sz w:val="24"/>
              </w:rPr>
              <w:t>怎样证明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复制方式是半保留复制还是全保留复制呢？</w:t>
            </w:r>
            <w:r>
              <w:rPr>
                <w:rFonts w:ascii="Times New Roman" w:eastAsia="SimSun" w:hAnsi="Times New Roman" w:cs="Times New Roman"/>
                <w:sz w:val="24"/>
              </w:rPr>
              <w:t>”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3.</w:t>
            </w:r>
            <w:r>
              <w:rPr>
                <w:rFonts w:ascii="Times New Roman" w:eastAsia="SimSun" w:hAnsi="Times New Roman" w:cs="Times New Roman"/>
                <w:sz w:val="24"/>
              </w:rPr>
              <w:t>提问：上述几种不同的复制方式，理论上来分析，哪种方式最可能？为什么？</w:t>
            </w:r>
          </w:p>
        </w:tc>
        <w:tc>
          <w:tcPr>
            <w:tcW w:w="1154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引导学生从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结构特点思考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复制的方式，进一步锻炼结构和功能相统一的观念。</w:t>
            </w:r>
          </w:p>
        </w:tc>
      </w:tr>
      <w:tr w:rsidR="00F5621A">
        <w:trPr>
          <w:trHeight w:val="1550"/>
        </w:trPr>
        <w:tc>
          <w:tcPr>
            <w:tcW w:w="893" w:type="pct"/>
            <w:vMerge/>
            <w:vAlign w:val="center"/>
          </w:tcPr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二、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半保留复制的实验证据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（一）、实验设计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1.</w:t>
            </w:r>
            <w:r>
              <w:rPr>
                <w:rFonts w:ascii="Times New Roman" w:eastAsia="SimSun" w:hAnsi="Times New Roman" w:cs="Times New Roman"/>
                <w:sz w:val="24"/>
              </w:rPr>
              <w:t>设计实验探究</w:t>
            </w:r>
            <w:r>
              <w:rPr>
                <w:rFonts w:ascii="Times New Roman" w:eastAsia="SimSun" w:hAnsi="Times New Roman" w:cs="Times New Roman"/>
                <w:sz w:val="24"/>
              </w:rPr>
              <w:t>D</w:t>
            </w:r>
            <w:r>
              <w:rPr>
                <w:rFonts w:ascii="Times New Roman" w:eastAsia="SimSun" w:hAnsi="Times New Roman" w:cs="Times New Roman"/>
                <w:sz w:val="24"/>
              </w:rPr>
              <w:t>NA</w:t>
            </w:r>
            <w:r>
              <w:rPr>
                <w:rFonts w:ascii="Times New Roman" w:eastAsia="SimSun" w:hAnsi="Times New Roman" w:cs="Times New Roman"/>
                <w:sz w:val="24"/>
              </w:rPr>
              <w:t>复制的方式，首先需要确定实验目的是什么？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lastRenderedPageBreak/>
              <w:t>2.</w:t>
            </w:r>
            <w:r>
              <w:rPr>
                <w:rFonts w:ascii="Times New Roman" w:eastAsia="SimSun" w:hAnsi="Times New Roman" w:cs="Times New Roman"/>
                <w:sz w:val="24"/>
              </w:rPr>
              <w:t>接下来确定实验的自变量、因变量是什么？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3.</w:t>
            </w:r>
            <w:r>
              <w:rPr>
                <w:rFonts w:ascii="Times New Roman" w:eastAsia="SimSun" w:hAnsi="Times New Roman" w:cs="Times New Roman"/>
                <w:sz w:val="24"/>
              </w:rPr>
              <w:t>如何控制自变量？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4.</w:t>
            </w:r>
            <w:r>
              <w:rPr>
                <w:rFonts w:ascii="Times New Roman" w:eastAsia="SimSun" w:hAnsi="Times New Roman" w:cs="Times New Roman"/>
                <w:sz w:val="24"/>
              </w:rPr>
              <w:t>采用什么方法才能检测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分子单链的组合形式呢？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介绍稳定同位素标记和密度梯度离心技术原理。</w:t>
            </w: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、实验分析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教师提出问题：</w:t>
            </w:r>
            <w:r>
              <w:rPr>
                <w:rFonts w:ascii="Times New Roman" w:eastAsia="SimSun" w:hAnsi="Times New Roman" w:cs="Times New Roman"/>
                <w:sz w:val="24"/>
              </w:rPr>
              <w:t>“</w:t>
            </w:r>
            <w:r>
              <w:rPr>
                <w:rFonts w:ascii="Times New Roman" w:eastAsia="SimSun" w:hAnsi="Times New Roman" w:cs="Times New Roman"/>
                <w:sz w:val="24"/>
              </w:rPr>
              <w:t>如果亲代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的两条链均为</w:t>
            </w:r>
            <w:r>
              <w:rPr>
                <w:rFonts w:ascii="Times New Roman" w:eastAsia="SimSun" w:hAnsi="Times New Roman" w:cs="Times New Roman"/>
                <w:sz w:val="24"/>
              </w:rPr>
              <w:t>N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15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的重链，将含这种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分子的大肠杆菌放在仅含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N14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的培养基上，让其繁殖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代。按照半保留复制假说和全保留复制假说，分别写出其子代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分子的组成及含量。”学生分组讨论预测结果，教师巡回指导。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(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按全保留复制，则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F1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分子为</w:t>
            </w:r>
            <w:proofErr w:type="gramStart"/>
            <w:r>
              <w:rPr>
                <w:rFonts w:ascii="Times New Roman" w:eastAsia="SimSun" w:hAnsi="Times New Roman" w:cs="Times New Roman" w:hint="eastAsia"/>
                <w:sz w:val="24"/>
              </w:rPr>
              <w:t>N15N15</w:t>
            </w:r>
            <w:proofErr w:type="gramEnd"/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1/2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 w:hint="eastAsia"/>
                <w:sz w:val="24"/>
              </w:rPr>
              <w:t>N14N14</w:t>
            </w:r>
            <w:proofErr w:type="gramEnd"/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1/2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 xml:space="preserve"> F2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为</w:t>
            </w:r>
            <w:proofErr w:type="gramStart"/>
            <w:r>
              <w:rPr>
                <w:rFonts w:ascii="Times New Roman" w:eastAsia="SimSun" w:hAnsi="Times New Roman" w:cs="Times New Roman" w:hint="eastAsia"/>
                <w:sz w:val="24"/>
              </w:rPr>
              <w:t>N15N15</w:t>
            </w:r>
            <w:proofErr w:type="gramEnd"/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1/4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 w:hint="eastAsia"/>
                <w:sz w:val="24"/>
              </w:rPr>
              <w:t>N14N14</w:t>
            </w:r>
            <w:proofErr w:type="gramEnd"/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3/4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；按半保留复制，则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F1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分子全为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N15N14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 xml:space="preserve"> F2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的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DNA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为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N14N15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1/2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，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 w:hint="eastAsia"/>
                <w:sz w:val="24"/>
              </w:rPr>
              <w:t>N14N14</w:t>
            </w:r>
            <w:proofErr w:type="gramEnd"/>
            <w:r>
              <w:rPr>
                <w:rFonts w:ascii="Times New Roman" w:eastAsia="SimSun" w:hAnsi="Times New Roman" w:cs="Times New Roman" w:hint="eastAsia"/>
                <w:sz w:val="24"/>
              </w:rPr>
              <w:t>占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1/2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。</w:t>
            </w:r>
            <w:r>
              <w:rPr>
                <w:rFonts w:ascii="Times New Roman" w:eastAsia="SimSun" w:hAnsi="Times New Roman" w:cs="Times New Roman" w:hint="eastAsia"/>
                <w:sz w:val="24"/>
              </w:rPr>
              <w:t>)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提问：与预期结果相比，复制两次后的实验结果能说明什么？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复制</w:t>
            </w:r>
            <w:r>
              <w:rPr>
                <w:rFonts w:ascii="Times New Roman" w:eastAsia="SimSun" w:hAnsi="Times New Roman" w:cs="Times New Roman"/>
                <w:sz w:val="24"/>
              </w:rPr>
              <w:t>一次结果排除了全保留复制的方式，复制两次的结果进一步排除了分散复制的方式，所以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复制的方式为半保留复制。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总结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复制方式探究思路。</w:t>
            </w: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总结实验技术的重要意义。</w:t>
            </w:r>
          </w:p>
        </w:tc>
        <w:tc>
          <w:tcPr>
            <w:tcW w:w="1154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lastRenderedPageBreak/>
              <w:t>通过实验设计和分析，锻炼学生科学探究和科学思维的素养。</w:t>
            </w: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引导学生进一步体验假说</w:t>
            </w:r>
            <w:r>
              <w:rPr>
                <w:rFonts w:ascii="Times New Roman" w:eastAsia="SimSun" w:hAnsi="Times New Roman" w:cs="Times New Roman"/>
                <w:sz w:val="24"/>
              </w:rPr>
              <w:t>-</w:t>
            </w:r>
            <w:r>
              <w:rPr>
                <w:rFonts w:ascii="Times New Roman" w:eastAsia="SimSun" w:hAnsi="Times New Roman" w:cs="Times New Roman"/>
                <w:sz w:val="24"/>
              </w:rPr>
              <w:t>演绎法的重要意义。</w:t>
            </w: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再次强调假说</w:t>
            </w:r>
            <w:r>
              <w:rPr>
                <w:rFonts w:ascii="Times New Roman" w:eastAsia="SimSun" w:hAnsi="Times New Roman" w:cs="Times New Roman"/>
                <w:sz w:val="24"/>
              </w:rPr>
              <w:t>-</w:t>
            </w:r>
            <w:r>
              <w:rPr>
                <w:rFonts w:ascii="Times New Roman" w:eastAsia="SimSun" w:hAnsi="Times New Roman" w:cs="Times New Roman"/>
                <w:sz w:val="24"/>
              </w:rPr>
              <w:t>演绎法的意义。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物理化学技术对生物学研究的重要意义。</w:t>
            </w:r>
          </w:p>
        </w:tc>
      </w:tr>
      <w:tr w:rsidR="00F5621A">
        <w:trPr>
          <w:trHeight w:val="1550"/>
        </w:trPr>
        <w:tc>
          <w:tcPr>
            <w:tcW w:w="893" w:type="pct"/>
            <w:vMerge/>
            <w:vAlign w:val="center"/>
          </w:tcPr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复制的过程和意义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1.</w:t>
            </w:r>
            <w:r>
              <w:rPr>
                <w:rFonts w:ascii="Times New Roman" w:eastAsia="SimSun" w:hAnsi="Times New Roman" w:cs="Times New Roman"/>
                <w:sz w:val="24"/>
              </w:rPr>
              <w:t>展示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复制的动画和图片资料，提问：请描述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复制的过程？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各小组利用上节课所制作的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分子模型和脱氧核苷酸卡纸模型等模拟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的半保留复制的过程。教师巡回指导。学生在模拟活动过程中都懂得首先由解旋酶利用能量将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分子两条链解旋开，形成模板，然后按照碱基互补配对原则将相应的核苷酸连接上去，再形成磷酸二酯键合成子链。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2.</w:t>
            </w:r>
            <w:r>
              <w:rPr>
                <w:rFonts w:ascii="Times New Roman" w:eastAsia="SimSun" w:hAnsi="Times New Roman" w:cs="Times New Roman"/>
                <w:sz w:val="24"/>
              </w:rPr>
              <w:t>提问：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复制的发生在什么场所和时期？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3.</w:t>
            </w:r>
            <w:r>
              <w:rPr>
                <w:rFonts w:ascii="Times New Roman" w:eastAsia="SimSun" w:hAnsi="Times New Roman" w:cs="Times New Roman"/>
                <w:sz w:val="24"/>
              </w:rPr>
              <w:t>提问：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复制过程需要哪些条件？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4.</w:t>
            </w:r>
            <w:r>
              <w:rPr>
                <w:rFonts w:ascii="Times New Roman" w:eastAsia="SimSun" w:hAnsi="Times New Roman" w:cs="Times New Roman"/>
                <w:sz w:val="24"/>
              </w:rPr>
              <w:t>提问：除了半保留复制的特点之外，</w:t>
            </w:r>
            <w:r>
              <w:rPr>
                <w:rFonts w:ascii="Times New Roman" w:eastAsia="SimSun" w:hAnsi="Times New Roman" w:cs="Times New Roman"/>
                <w:sz w:val="24"/>
              </w:rPr>
              <w:t>DNA</w:t>
            </w:r>
            <w:r>
              <w:rPr>
                <w:rFonts w:ascii="Times New Roman" w:eastAsia="SimSun" w:hAnsi="Times New Roman" w:cs="Times New Roman"/>
                <w:sz w:val="24"/>
              </w:rPr>
              <w:t>复制还有哪些特点呢？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5.DNA</w:t>
            </w:r>
            <w:r>
              <w:rPr>
                <w:rFonts w:ascii="Times New Roman" w:eastAsia="SimSun" w:hAnsi="Times New Roman" w:cs="Times New Roman"/>
                <w:sz w:val="24"/>
              </w:rPr>
              <w:t>复制的意义是什么呢？</w:t>
            </w:r>
          </w:p>
        </w:tc>
        <w:tc>
          <w:tcPr>
            <w:tcW w:w="1154" w:type="pct"/>
          </w:tcPr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使学生体验模型建构在科学研究中的魅力，锻炼学生动手操作能力，体验在实践中发现问题解决问题的能力，培养学生合作学习能力。</w:t>
            </w:r>
          </w:p>
          <w:p w:rsidR="00F5621A" w:rsidRDefault="00F5621A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回扣解释本节课最初的问题，提升本节课的主题。</w:t>
            </w:r>
          </w:p>
        </w:tc>
      </w:tr>
      <w:tr w:rsidR="00F5621A">
        <w:trPr>
          <w:trHeight w:val="585"/>
        </w:trPr>
        <w:tc>
          <w:tcPr>
            <w:tcW w:w="893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lastRenderedPageBreak/>
              <w:t>小结提升</w:t>
            </w: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通过知识网络形式展示本节小结。</w:t>
            </w:r>
          </w:p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对本节主要内容进行总结。</w:t>
            </w:r>
          </w:p>
        </w:tc>
        <w:tc>
          <w:tcPr>
            <w:tcW w:w="1154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通过总结，构建知识结构。</w:t>
            </w:r>
          </w:p>
        </w:tc>
      </w:tr>
      <w:tr w:rsidR="00F5621A">
        <w:trPr>
          <w:trHeight w:val="486"/>
        </w:trPr>
        <w:tc>
          <w:tcPr>
            <w:tcW w:w="893" w:type="pct"/>
            <w:vAlign w:val="center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课后作业</w:t>
            </w:r>
          </w:p>
        </w:tc>
        <w:tc>
          <w:tcPr>
            <w:tcW w:w="2951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书后习题</w:t>
            </w:r>
          </w:p>
        </w:tc>
        <w:tc>
          <w:tcPr>
            <w:tcW w:w="1154" w:type="pct"/>
          </w:tcPr>
          <w:p w:rsidR="00F5621A" w:rsidRDefault="00923FA4">
            <w:pPr>
              <w:spacing w:line="360" w:lineRule="auto"/>
              <w:rPr>
                <w:rFonts w:ascii="Times New Roman" w:eastAsia="SimSun" w:hAnsi="Times New Roman" w:cs="Times New Roman"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</w:rPr>
              <w:t>巩固提升，加深思考。</w:t>
            </w:r>
          </w:p>
        </w:tc>
      </w:tr>
    </w:tbl>
    <w:p w:rsidR="00F5621A" w:rsidRDefault="00F5621A">
      <w:pPr>
        <w:spacing w:line="360" w:lineRule="auto"/>
        <w:rPr>
          <w:rFonts w:ascii="Times New Roman" w:eastAsia="SimSun" w:hAnsi="Times New Roman" w:cs="Times New Roman"/>
          <w:sz w:val="24"/>
        </w:rPr>
        <w:sectPr w:rsidR="00F5621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5621A" w:rsidRDefault="00F5621A">
      <w:bookmarkStart w:id="0" w:name="_GoBack"/>
      <w:bookmarkEnd w:id="0"/>
    </w:p>
    <w:sectPr w:rsidR="00F5621A"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FA4" w:rsidRDefault="00923FA4">
      <w:r>
        <w:separator/>
      </w:r>
    </w:p>
  </w:endnote>
  <w:endnote w:type="continuationSeparator" w:id="0">
    <w:p w:rsidR="00923FA4" w:rsidRDefault="0092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FA4" w:rsidRDefault="00923FA4">
      <w:r>
        <w:separator/>
      </w:r>
    </w:p>
  </w:footnote>
  <w:footnote w:type="continuationSeparator" w:id="0">
    <w:p w:rsidR="00923FA4" w:rsidRDefault="0092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I4ZjMyN2VhNDY0NGU3MjZlY2IwYjU0OWEyNzE0ZDgifQ=="/>
  </w:docVars>
  <w:rsids>
    <w:rsidRoot w:val="24DA5BB3"/>
    <w:rsid w:val="002944B8"/>
    <w:rsid w:val="004151FC"/>
    <w:rsid w:val="00923FA4"/>
    <w:rsid w:val="00C02FC6"/>
    <w:rsid w:val="00D63727"/>
    <w:rsid w:val="00E818E3"/>
    <w:rsid w:val="00F5621A"/>
    <w:rsid w:val="0CDF7867"/>
    <w:rsid w:val="24DA5BB3"/>
    <w:rsid w:val="29187594"/>
    <w:rsid w:val="398B36A1"/>
    <w:rsid w:val="6E0F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2023-03-17T10:16:00Z</dcterms:created>
  <dcterms:modified xsi:type="dcterms:W3CDTF">2023-03-17T10:16:00Z</dcterms:modified>
</cp:coreProperties>
</file>